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76" w:rsidRDefault="008D6476" w:rsidP="008D6476">
      <w:r>
        <w:t>İlgili Makama</w:t>
      </w:r>
    </w:p>
    <w:p w:rsidR="0001581D" w:rsidRDefault="0001581D" w:rsidP="0001581D">
      <w:pPr>
        <w:spacing w:line="360" w:lineRule="auto"/>
        <w:jc w:val="both"/>
        <w:rPr>
          <w:sz w:val="24"/>
          <w:szCs w:val="24"/>
        </w:rPr>
      </w:pPr>
      <w:r>
        <w:rPr>
          <w:sz w:val="24"/>
          <w:szCs w:val="24"/>
        </w:rPr>
        <w:t>Ulusal Eğitimde Dönüşüm Forumu (UEDFOR) 13-17 Ekim 2025 tarihleri arasında altıncısı düzenlenen, 3 farklı üniversitenin (Giresun Üniversitesi, Alparslan Türkeş Üniversitesi ve MEF Üniversitesi) düzenlediği, 243 akademisyenin bilim kurulunda bulunduğu, bilgilendirme ve kayıt işlemlerinin https://www.uedfor.org/ güncel web sitesi üzerinden yürütüldüğü, ulusal ve hakemli bir kongredir.</w:t>
      </w:r>
    </w:p>
    <w:p w:rsidR="0001581D" w:rsidRDefault="0001581D" w:rsidP="0001581D">
      <w:pPr>
        <w:spacing w:line="360" w:lineRule="auto"/>
        <w:jc w:val="both"/>
        <w:rPr>
          <w:sz w:val="24"/>
          <w:szCs w:val="24"/>
        </w:rPr>
      </w:pPr>
      <w:proofErr w:type="gramStart"/>
      <w:r>
        <w:rPr>
          <w:sz w:val="24"/>
          <w:szCs w:val="24"/>
        </w:rPr>
        <w:t xml:space="preserve">UEDFOR 6 bu nitelikleriyle Milli Eğitim Bakanlığı Talim ve Terbiye Kurulu Başkalığı tarafından E-75292403-020-119194271 sayılı ve 25.12.2024 tarihli Bilimsel Toplantılara Katılım Yönergesi’ </w:t>
      </w:r>
      <w:proofErr w:type="spellStart"/>
      <w:r>
        <w:rPr>
          <w:sz w:val="24"/>
          <w:szCs w:val="24"/>
        </w:rPr>
        <w:t>nin</w:t>
      </w:r>
      <w:proofErr w:type="spellEnd"/>
      <w:r>
        <w:rPr>
          <w:sz w:val="24"/>
          <w:szCs w:val="24"/>
        </w:rPr>
        <w:t xml:space="preserve"> “Yurt içi katılım kabul koşulları” kapsamındaki 6. Maddesinin (Yurt içinde veya yurt dışında çalışan personelin başvuru yapacağı yurt içinde düzenlenen bir bilimsel toplantının aşağıda belirtilen koşullardan yalnızca (a) bendini ya da diğer bentlerini birlikte sağlaması gerekir) b, c, ç, d bentlerinin tümüne uygun koşullar sağlamaktadır. </w:t>
      </w:r>
      <w:proofErr w:type="gramEnd"/>
      <w:r>
        <w:rPr>
          <w:sz w:val="24"/>
          <w:szCs w:val="24"/>
        </w:rPr>
        <w:t xml:space="preserve">Bu çerçevede, Milli Eğitim Bakanlığına bağlı görev yapan öğretmenlerin söz konusu yönerge doğrultusunda "Görevli İzinli" statüsünde UEDFOR 6’ya katılım sağlayabilmeleri mümkündür. </w:t>
      </w:r>
    </w:p>
    <w:p w:rsidR="002479BB" w:rsidRDefault="0001581D" w:rsidP="0001581D">
      <w:bookmarkStart w:id="0" w:name="_GoBack"/>
      <w:bookmarkEnd w:id="0"/>
    </w:p>
    <w:sectPr w:rsidR="00247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F0"/>
    <w:rsid w:val="0001581D"/>
    <w:rsid w:val="00723F39"/>
    <w:rsid w:val="008D6476"/>
    <w:rsid w:val="009B6D6A"/>
    <w:rsid w:val="00B1777D"/>
    <w:rsid w:val="00E70E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9AF56-10DF-4330-BF3D-A6F817AD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1777D"/>
    <w:pPr>
      <w:keepNext/>
      <w:keepLines/>
      <w:spacing w:before="240" w:after="0" w:line="360" w:lineRule="auto"/>
      <w:contextualSpacing/>
      <w:jc w:val="center"/>
      <w:outlineLvl w:val="0"/>
    </w:pPr>
    <w:rPr>
      <w:rFonts w:eastAsiaTheme="majorEastAsia" w:cstheme="majorBidi"/>
      <w:b/>
      <w:bCs/>
      <w:caps/>
      <w:szCs w:val="28"/>
    </w:rPr>
  </w:style>
  <w:style w:type="paragraph" w:styleId="Balk2">
    <w:name w:val="heading 2"/>
    <w:basedOn w:val="Normal"/>
    <w:next w:val="Normal"/>
    <w:link w:val="Balk2Char"/>
    <w:uiPriority w:val="9"/>
    <w:unhideWhenUsed/>
    <w:qFormat/>
    <w:rsid w:val="00B1777D"/>
    <w:pPr>
      <w:keepNext/>
      <w:keepLines/>
      <w:spacing w:before="120" w:after="120" w:line="360" w:lineRule="auto"/>
      <w:contextualSpacing/>
      <w:outlineLvl w:val="1"/>
    </w:pPr>
    <w:rPr>
      <w:rFonts w:eastAsiaTheme="majorEastAsia" w:cstheme="majorBidi"/>
      <w:b/>
      <w:bCs/>
      <w:szCs w:val="26"/>
    </w:rPr>
  </w:style>
  <w:style w:type="paragraph" w:styleId="Balk3">
    <w:name w:val="heading 3"/>
    <w:basedOn w:val="Normal"/>
    <w:next w:val="Normal"/>
    <w:link w:val="Balk3Char"/>
    <w:uiPriority w:val="9"/>
    <w:qFormat/>
    <w:rsid w:val="00B1777D"/>
    <w:pPr>
      <w:keepNext/>
      <w:keepLines/>
      <w:spacing w:before="200" w:after="0" w:line="360" w:lineRule="auto"/>
      <w:ind w:left="709"/>
      <w:contextualSpacing/>
      <w:outlineLvl w:val="2"/>
    </w:pPr>
    <w:rPr>
      <w:rFonts w:eastAsiaTheme="majorEastAsia"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777D"/>
    <w:rPr>
      <w:rFonts w:eastAsiaTheme="majorEastAsia" w:cstheme="majorBidi"/>
      <w:b/>
      <w:bCs/>
      <w:caps/>
      <w:szCs w:val="28"/>
    </w:rPr>
  </w:style>
  <w:style w:type="character" w:customStyle="1" w:styleId="Balk2Char">
    <w:name w:val="Başlık 2 Char"/>
    <w:basedOn w:val="VarsaylanParagrafYazTipi"/>
    <w:link w:val="Balk2"/>
    <w:uiPriority w:val="9"/>
    <w:rsid w:val="00B1777D"/>
    <w:rPr>
      <w:rFonts w:eastAsiaTheme="majorEastAsia" w:cstheme="majorBidi"/>
      <w:b/>
      <w:bCs/>
      <w:szCs w:val="26"/>
    </w:rPr>
  </w:style>
  <w:style w:type="character" w:customStyle="1" w:styleId="Balk3Char">
    <w:name w:val="Başlık 3 Char"/>
    <w:basedOn w:val="VarsaylanParagrafYazTipi"/>
    <w:link w:val="Balk3"/>
    <w:uiPriority w:val="9"/>
    <w:rsid w:val="00B1777D"/>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AYDIN01</dc:creator>
  <cp:keywords/>
  <dc:description/>
  <cp:lastModifiedBy>Emel AYDIN01</cp:lastModifiedBy>
  <cp:revision>3</cp:revision>
  <dcterms:created xsi:type="dcterms:W3CDTF">2025-08-24T09:14:00Z</dcterms:created>
  <dcterms:modified xsi:type="dcterms:W3CDTF">2025-08-24T10:17:00Z</dcterms:modified>
</cp:coreProperties>
</file>